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003C" w14:textId="11B9613D" w:rsidR="00A62946" w:rsidRDefault="00AD46F0" w:rsidP="00AD46F0">
      <w:pPr>
        <w:pStyle w:val="Title"/>
        <w:jc w:val="center"/>
      </w:pPr>
      <w:proofErr w:type="gramStart"/>
      <w:r>
        <w:t>SplashBI  -</w:t>
      </w:r>
      <w:proofErr w:type="gramEnd"/>
      <w:r>
        <w:t xml:space="preserve"> Distribution key features</w:t>
      </w:r>
    </w:p>
    <w:p w14:paraId="59925B92" w14:textId="77777777" w:rsidR="00AD46F0" w:rsidRDefault="00AD46F0" w:rsidP="00AD46F0"/>
    <w:p w14:paraId="6669386C" w14:textId="61E20CB0" w:rsidR="00AD46F0" w:rsidRDefault="00A027D6" w:rsidP="00AD46F0">
      <w:r>
        <w:t>SplashBI has many useful features for distributing reports</w:t>
      </w:r>
      <w:r w:rsidR="005D552A">
        <w:t>, including:</w:t>
      </w:r>
    </w:p>
    <w:p w14:paraId="7DA4D489" w14:textId="6BB9717D" w:rsidR="005D552A" w:rsidRDefault="005D552A" w:rsidP="005D552A">
      <w:pPr>
        <w:pStyle w:val="ListParagraph"/>
        <w:numPr>
          <w:ilvl w:val="0"/>
          <w:numId w:val="1"/>
        </w:numPr>
      </w:pPr>
      <w:r>
        <w:t>Password protection</w:t>
      </w:r>
    </w:p>
    <w:p w14:paraId="76EFC6BA" w14:textId="05F0C604" w:rsidR="005D552A" w:rsidRDefault="005D552A" w:rsidP="005D552A">
      <w:pPr>
        <w:pStyle w:val="ListParagraph"/>
        <w:numPr>
          <w:ilvl w:val="0"/>
          <w:numId w:val="1"/>
        </w:numPr>
      </w:pPr>
      <w:r>
        <w:t>Failure notifications</w:t>
      </w:r>
    </w:p>
    <w:p w14:paraId="0CF9DFFC" w14:textId="718BE425" w:rsidR="005D552A" w:rsidRDefault="00C33F00" w:rsidP="005D552A">
      <w:pPr>
        <w:pStyle w:val="ListParagraph"/>
        <w:numPr>
          <w:ilvl w:val="0"/>
          <w:numId w:val="1"/>
        </w:numPr>
      </w:pPr>
      <w:r>
        <w:t>Sending to m</w:t>
      </w:r>
      <w:r w:rsidR="005D552A">
        <w:t>ultiple recipients</w:t>
      </w:r>
    </w:p>
    <w:p w14:paraId="386FDC2D" w14:textId="3D578D77" w:rsidR="005D552A" w:rsidRDefault="005D552A" w:rsidP="00C602FA">
      <w:pPr>
        <w:pStyle w:val="ListParagraph"/>
        <w:numPr>
          <w:ilvl w:val="0"/>
          <w:numId w:val="1"/>
        </w:numPr>
      </w:pPr>
      <w:r>
        <w:t>Choice of output format</w:t>
      </w:r>
    </w:p>
    <w:p w14:paraId="49E446F6" w14:textId="4FC513B9" w:rsidR="00765D36" w:rsidRDefault="00765D36" w:rsidP="00765D36">
      <w:r>
        <w:t>This functionality can also be combined with scheduling.</w:t>
      </w:r>
    </w:p>
    <w:p w14:paraId="3D4FFA54" w14:textId="77777777" w:rsidR="004B7C29" w:rsidRDefault="004B7C29" w:rsidP="004B7C29">
      <w:pPr>
        <w:pStyle w:val="Heading2"/>
      </w:pPr>
    </w:p>
    <w:p w14:paraId="324654A1" w14:textId="465882CA" w:rsidR="002762D9" w:rsidRDefault="004B7C29" w:rsidP="004B7C29">
      <w:pPr>
        <w:pStyle w:val="Heading2"/>
      </w:pPr>
      <w:r>
        <w:t>Distribution in SplashBI</w:t>
      </w:r>
    </w:p>
    <w:p w14:paraId="7147B795" w14:textId="77777777" w:rsidR="004B7C29" w:rsidRDefault="004B7C29" w:rsidP="004B7C29"/>
    <w:p w14:paraId="22A5780F" w14:textId="3C12F6CE" w:rsidR="004B7C29" w:rsidRPr="004B7C29" w:rsidRDefault="004B7C29" w:rsidP="004B7C29">
      <w:pPr>
        <w:pStyle w:val="ListParagraph"/>
        <w:numPr>
          <w:ilvl w:val="0"/>
          <w:numId w:val="2"/>
        </w:numPr>
      </w:pPr>
      <w:r>
        <w:t xml:space="preserve">Once logged into Splash, navigate to </w:t>
      </w:r>
      <w:proofErr w:type="gramStart"/>
      <w:r w:rsidRPr="004B7C29">
        <w:rPr>
          <w:color w:val="0070C0"/>
        </w:rPr>
        <w:t>Reports</w:t>
      </w:r>
      <w:proofErr w:type="gramEnd"/>
    </w:p>
    <w:p w14:paraId="2CA30A79" w14:textId="4C9A32C8" w:rsidR="004B7C29" w:rsidRDefault="006239E1" w:rsidP="004B7C29">
      <w:r>
        <w:rPr>
          <w:noProof/>
        </w:rPr>
        <w:drawing>
          <wp:inline distT="0" distB="0" distL="0" distR="0" wp14:anchorId="529B0470" wp14:editId="626CB87E">
            <wp:extent cx="5731510" cy="2739390"/>
            <wp:effectExtent l="0" t="0" r="2540" b="3810"/>
            <wp:docPr id="118799473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94732" name="Picture 1" descr="A screenshot of a compu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D04A8" w14:textId="77777777" w:rsidR="004B7C29" w:rsidRDefault="004B7C29" w:rsidP="004B7C29"/>
    <w:p w14:paraId="1CCDE6CC" w14:textId="4D42C70B" w:rsidR="004B7C29" w:rsidRDefault="004B7C29" w:rsidP="004B7C29">
      <w:pPr>
        <w:pStyle w:val="ListParagraph"/>
        <w:numPr>
          <w:ilvl w:val="0"/>
          <w:numId w:val="2"/>
        </w:numPr>
      </w:pPr>
      <w:r>
        <w:t xml:space="preserve">Locate the report to be distributed, and click the </w:t>
      </w:r>
      <w:r w:rsidRPr="004B7C29">
        <w:rPr>
          <w:color w:val="0070C0"/>
        </w:rPr>
        <w:t>run</w:t>
      </w:r>
      <w:r>
        <w:t xml:space="preserve"> </w:t>
      </w:r>
      <w:proofErr w:type="gramStart"/>
      <w:r>
        <w:t>icon</w:t>
      </w:r>
      <w:proofErr w:type="gramEnd"/>
    </w:p>
    <w:p w14:paraId="052E6AB8" w14:textId="4F4E174C" w:rsidR="004B7C29" w:rsidRDefault="004B7C29" w:rsidP="004B7C29">
      <w:r>
        <w:rPr>
          <w:noProof/>
        </w:rPr>
        <w:drawing>
          <wp:inline distT="0" distB="0" distL="0" distR="0" wp14:anchorId="01E0AFAE" wp14:editId="2E03399C">
            <wp:extent cx="5731510" cy="917575"/>
            <wp:effectExtent l="0" t="0" r="2540" b="0"/>
            <wp:docPr id="520840765" name="Picture 2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40765" name="Picture 2" descr="A picture containing text, screenshot, line, fo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2E5A" w14:textId="77777777" w:rsidR="004B7C29" w:rsidRDefault="004B7C29" w:rsidP="004B7C29"/>
    <w:p w14:paraId="20360B28" w14:textId="77777777" w:rsidR="006110D6" w:rsidRDefault="006110D6" w:rsidP="004B7C29"/>
    <w:p w14:paraId="207D611C" w14:textId="77777777" w:rsidR="006110D6" w:rsidRDefault="006110D6" w:rsidP="004B7C29"/>
    <w:p w14:paraId="6796C243" w14:textId="77777777" w:rsidR="006110D6" w:rsidRDefault="006110D6" w:rsidP="004B7C29"/>
    <w:p w14:paraId="0441FDFD" w14:textId="77777777" w:rsidR="00C602FA" w:rsidRDefault="00C602FA" w:rsidP="004B7C29"/>
    <w:p w14:paraId="07B9224E" w14:textId="23F62AF7" w:rsidR="004B7C29" w:rsidRPr="006110D6" w:rsidRDefault="004B7C29" w:rsidP="004B7C29">
      <w:pPr>
        <w:pStyle w:val="ListParagraph"/>
        <w:numPr>
          <w:ilvl w:val="0"/>
          <w:numId w:val="2"/>
        </w:numPr>
      </w:pPr>
      <w:r>
        <w:t>Enter your parameters as</w:t>
      </w:r>
      <w:r w:rsidR="006110D6">
        <w:t xml:space="preserve"> required, then select </w:t>
      </w:r>
      <w:proofErr w:type="gramStart"/>
      <w:r w:rsidR="006110D6" w:rsidRPr="006110D6">
        <w:rPr>
          <w:color w:val="0070C0"/>
        </w:rPr>
        <w:t>Distribution</w:t>
      </w:r>
      <w:proofErr w:type="gramEnd"/>
    </w:p>
    <w:p w14:paraId="2D1B71FA" w14:textId="0170D1AA" w:rsidR="006110D6" w:rsidRDefault="006110D6" w:rsidP="006110D6">
      <w:r>
        <w:rPr>
          <w:noProof/>
        </w:rPr>
        <w:drawing>
          <wp:inline distT="0" distB="0" distL="0" distR="0" wp14:anchorId="602810CA" wp14:editId="78247C2C">
            <wp:extent cx="5731510" cy="2898140"/>
            <wp:effectExtent l="0" t="0" r="2540" b="0"/>
            <wp:docPr id="174292930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29303" name="Picture 3" descr="A screenshot of a comput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21BE" w14:textId="77777777" w:rsidR="00D47771" w:rsidRDefault="00D47771" w:rsidP="006110D6"/>
    <w:p w14:paraId="33719A55" w14:textId="006AEB49" w:rsidR="008246AD" w:rsidRDefault="00B57AE1" w:rsidP="00201A05">
      <w:pPr>
        <w:pStyle w:val="ListParagraph"/>
        <w:numPr>
          <w:ilvl w:val="0"/>
          <w:numId w:val="2"/>
        </w:numPr>
      </w:pPr>
      <w:r>
        <w:t>The Distribution screen provides many options for sending your report by email.</w:t>
      </w:r>
      <w:r>
        <w:br/>
      </w:r>
      <w:r>
        <w:br/>
      </w:r>
      <w:r w:rsidRPr="00B57AE1">
        <w:rPr>
          <w:b/>
          <w:bCs/>
        </w:rPr>
        <w:t>Password Protection:</w:t>
      </w:r>
      <w:r>
        <w:t xml:space="preserve"> Enter a password to lock any selected outputs. Please note that CSV files cannot be password protected.</w:t>
      </w:r>
      <w:r w:rsidR="00201A05">
        <w:br/>
      </w:r>
      <w:r>
        <w:br/>
      </w:r>
      <w:r w:rsidRPr="00201A05">
        <w:rPr>
          <w:b/>
          <w:bCs/>
        </w:rPr>
        <w:t>Notification On:</w:t>
      </w:r>
      <w:r>
        <w:t xml:space="preserve"> Enter an email address to receive notification of failure to send, and/or whether the report errored or terminated.</w:t>
      </w:r>
      <w:r w:rsidR="00201A05">
        <w:br/>
      </w:r>
      <w:r w:rsidR="00201A05">
        <w:br/>
      </w:r>
      <w:r w:rsidR="00201A05">
        <w:rPr>
          <w:noProof/>
        </w:rPr>
        <w:drawing>
          <wp:inline distT="0" distB="0" distL="0" distR="0" wp14:anchorId="7F7A9996" wp14:editId="776B32F8">
            <wp:extent cx="5731510" cy="881380"/>
            <wp:effectExtent l="0" t="0" r="2540" b="0"/>
            <wp:docPr id="240222218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22218" name="Picture 2" descr="A screen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201A05">
        <w:rPr>
          <w:b/>
          <w:bCs/>
        </w:rPr>
        <w:t>Email:</w:t>
      </w:r>
      <w:r w:rsidRPr="00844EF5">
        <w:t xml:space="preserve"> Enter</w:t>
      </w:r>
      <w:r w:rsidR="001D6A09" w:rsidRPr="00844EF5">
        <w:t xml:space="preserve"> an email address (or multiple addresses each separated by </w:t>
      </w:r>
      <w:r w:rsidR="00844EF5" w:rsidRPr="00844EF5">
        <w:t xml:space="preserve">only </w:t>
      </w:r>
      <w:r w:rsidR="001D6A09" w:rsidRPr="00844EF5">
        <w:t xml:space="preserve">a comma) </w:t>
      </w:r>
      <w:r w:rsidR="00844EF5" w:rsidRPr="00844EF5">
        <w:t>of the report’s recipients.</w:t>
      </w:r>
      <w:r w:rsidR="00844EF5">
        <w:t xml:space="preserve"> </w:t>
      </w:r>
      <w:r w:rsidR="00844EF5" w:rsidRPr="00201A05">
        <w:rPr>
          <w:color w:val="FF0000"/>
        </w:rPr>
        <w:t>Do not use the Users or User Groups drop down menus.</w:t>
      </w:r>
      <w:r w:rsidR="00201A05">
        <w:rPr>
          <w:color w:val="FF0000"/>
        </w:rPr>
        <w:br/>
      </w:r>
      <w:r w:rsidR="00201A05">
        <w:rPr>
          <w:color w:val="FF0000"/>
        </w:rPr>
        <w:br/>
      </w:r>
      <w:r w:rsidR="007250D1">
        <w:rPr>
          <w:noProof/>
        </w:rPr>
        <w:drawing>
          <wp:inline distT="0" distB="0" distL="0" distR="0" wp14:anchorId="6FA17533" wp14:editId="26DE4068">
            <wp:extent cx="3677163" cy="457264"/>
            <wp:effectExtent l="0" t="0" r="0" b="0"/>
            <wp:docPr id="10998891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89191" name="Picture 10998891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EF5">
        <w:br/>
      </w:r>
      <w:r w:rsidR="00844EF5">
        <w:br/>
      </w:r>
      <w:r w:rsidR="00844EF5" w:rsidRPr="00201A05">
        <w:rPr>
          <w:b/>
          <w:bCs/>
        </w:rPr>
        <w:t>Outputs:</w:t>
      </w:r>
      <w:r w:rsidR="00844EF5">
        <w:t xml:space="preserve"> Select which output formats will be attached to the email.</w:t>
      </w:r>
      <w:r w:rsidR="00766DD2">
        <w:t xml:space="preserve"> Note that not selecting at least one output will result in a simple notification email being delivered.</w:t>
      </w:r>
      <w:r w:rsidR="00201A05">
        <w:br/>
      </w:r>
      <w:r w:rsidR="00201A05">
        <w:br/>
      </w:r>
      <w:r w:rsidR="00201A05">
        <w:rPr>
          <w:noProof/>
        </w:rPr>
        <w:drawing>
          <wp:inline distT="0" distB="0" distL="0" distR="0" wp14:anchorId="33280905" wp14:editId="5F6F75E4">
            <wp:extent cx="4753638" cy="323895"/>
            <wp:effectExtent l="0" t="0" r="8890" b="0"/>
            <wp:docPr id="1567150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5067" name="Picture 1567150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3F7B" w14:textId="37599492" w:rsidR="00D47771" w:rsidRDefault="00D47771" w:rsidP="00D47771"/>
    <w:p w14:paraId="3F7AD6D4" w14:textId="6325BEB4" w:rsidR="008246AD" w:rsidRDefault="008246AD" w:rsidP="00D47771"/>
    <w:p w14:paraId="0AA24369" w14:textId="08C02D98" w:rsidR="00765D36" w:rsidRPr="007250D1" w:rsidRDefault="00844EF5" w:rsidP="00765D36">
      <w:pPr>
        <w:pStyle w:val="ListParagraph"/>
        <w:numPr>
          <w:ilvl w:val="0"/>
          <w:numId w:val="2"/>
        </w:numPr>
      </w:pPr>
      <w:r>
        <w:t>To confirm</w:t>
      </w:r>
      <w:r w:rsidR="00765D36">
        <w:t xml:space="preserve"> the distribution settings and submission of the report, click </w:t>
      </w:r>
      <w:r w:rsidR="00765D36" w:rsidRPr="00765D36">
        <w:rPr>
          <w:color w:val="0070C0"/>
        </w:rPr>
        <w:t>Save &amp; Submit</w:t>
      </w:r>
    </w:p>
    <w:p w14:paraId="233D8130" w14:textId="00AEF016" w:rsidR="007250D1" w:rsidRPr="004B7C29" w:rsidRDefault="007250D1" w:rsidP="007250D1">
      <w:r>
        <w:rPr>
          <w:noProof/>
        </w:rPr>
        <w:drawing>
          <wp:inline distT="0" distB="0" distL="0" distR="0" wp14:anchorId="523D21FB" wp14:editId="0C5F3286">
            <wp:extent cx="5731510" cy="3615690"/>
            <wp:effectExtent l="0" t="0" r="2540" b="3810"/>
            <wp:docPr id="16963297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2975" name="Picture 5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0D1" w:rsidRPr="004B7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6F1E"/>
    <w:multiLevelType w:val="hybridMultilevel"/>
    <w:tmpl w:val="58D8E97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8D5BDC"/>
    <w:multiLevelType w:val="hybridMultilevel"/>
    <w:tmpl w:val="78EA2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87AE9"/>
    <w:multiLevelType w:val="hybridMultilevel"/>
    <w:tmpl w:val="4518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72308">
    <w:abstractNumId w:val="2"/>
  </w:num>
  <w:num w:numId="2" w16cid:durableId="2114935565">
    <w:abstractNumId w:val="1"/>
  </w:num>
  <w:num w:numId="3" w16cid:durableId="59894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F0"/>
    <w:rsid w:val="00135AC6"/>
    <w:rsid w:val="00156223"/>
    <w:rsid w:val="001D6A09"/>
    <w:rsid w:val="00201A05"/>
    <w:rsid w:val="002762D9"/>
    <w:rsid w:val="004B7C29"/>
    <w:rsid w:val="005D552A"/>
    <w:rsid w:val="006110D6"/>
    <w:rsid w:val="006239E1"/>
    <w:rsid w:val="006915EE"/>
    <w:rsid w:val="007250D1"/>
    <w:rsid w:val="00765D36"/>
    <w:rsid w:val="00766DD2"/>
    <w:rsid w:val="008246AD"/>
    <w:rsid w:val="00844EF5"/>
    <w:rsid w:val="009A5C57"/>
    <w:rsid w:val="00A027D6"/>
    <w:rsid w:val="00A62946"/>
    <w:rsid w:val="00AD46F0"/>
    <w:rsid w:val="00B57AE1"/>
    <w:rsid w:val="00C33F00"/>
    <w:rsid w:val="00C602FA"/>
    <w:rsid w:val="00D47771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139D"/>
  <w15:chartTrackingRefBased/>
  <w15:docId w15:val="{594355B7-DCE0-4930-9454-032DD0D9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6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D55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7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Winkler</dc:creator>
  <cp:keywords/>
  <dc:description/>
  <cp:lastModifiedBy>Callum Winkler</cp:lastModifiedBy>
  <cp:revision>17</cp:revision>
  <dcterms:created xsi:type="dcterms:W3CDTF">2023-05-15T13:33:00Z</dcterms:created>
  <dcterms:modified xsi:type="dcterms:W3CDTF">2023-06-05T14:17:00Z</dcterms:modified>
</cp:coreProperties>
</file>